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9" w:rsidRDefault="00161929" w:rsidP="00161929">
      <w:pPr>
        <w:rPr>
          <w:rFonts w:ascii="Helvetica Narrow" w:hAnsi="Helvetica Narrow" w:cs="Helvetica"/>
          <w:noProof/>
        </w:rPr>
      </w:pPr>
      <w:r>
        <w:rPr>
          <w:rFonts w:ascii="Helvetica Narrow" w:hAnsi="Helvetica Narrow" w:cs="Helvetica"/>
          <w:noProof/>
        </w:rPr>
        <w:t xml:space="preserve">Did you know </w:t>
      </w:r>
      <w:r w:rsidR="00A53547">
        <w:rPr>
          <w:rFonts w:ascii="Helvetica Narrow" w:hAnsi="Helvetica Narrow" w:cs="Helvetica"/>
          <w:noProof/>
        </w:rPr>
        <w:t>that</w:t>
      </w:r>
      <w:r>
        <w:rPr>
          <w:rFonts w:ascii="Helvetica Narrow" w:hAnsi="Helvetica Narrow" w:cs="Helvetica"/>
          <w:noProof/>
        </w:rPr>
        <w:t xml:space="preserve"> eSignature is available in Liberty?  The eSignature feature allows you to send pre-filled forms to your client for an electronic signature.  No printing</w:t>
      </w:r>
      <w:r w:rsidR="00A53547">
        <w:rPr>
          <w:rFonts w:ascii="Helvetica Narrow" w:hAnsi="Helvetica Narrow" w:cs="Helvetica"/>
          <w:noProof/>
        </w:rPr>
        <w:t xml:space="preserve">. No </w:t>
      </w:r>
      <w:r>
        <w:rPr>
          <w:rFonts w:ascii="Helvetica Narrow" w:hAnsi="Helvetica Narrow" w:cs="Helvetica"/>
          <w:noProof/>
        </w:rPr>
        <w:t>scanning</w:t>
      </w:r>
      <w:r w:rsidR="00A53547">
        <w:rPr>
          <w:rFonts w:ascii="Helvetica Narrow" w:hAnsi="Helvetica Narrow" w:cs="Helvetica"/>
          <w:noProof/>
        </w:rPr>
        <w:t xml:space="preserve">. The forms are emailed to </w:t>
      </w:r>
      <w:r>
        <w:rPr>
          <w:rFonts w:ascii="Helvetica Narrow" w:hAnsi="Helvetica Narrow" w:cs="Helvetica"/>
          <w:noProof/>
        </w:rPr>
        <w:t xml:space="preserve">TCA.  </w:t>
      </w:r>
    </w:p>
    <w:p w:rsidR="00161929" w:rsidRDefault="00161929" w:rsidP="00161929">
      <w:pPr>
        <w:rPr>
          <w:rFonts w:ascii="Helvetica Narrow" w:hAnsi="Helvetica Narrow" w:cs="Helvetica"/>
          <w:noProof/>
        </w:rPr>
      </w:pPr>
      <w:r>
        <w:rPr>
          <w:rFonts w:ascii="Helvetica Narrow" w:hAnsi="Helvetica Narrow" w:cs="Helvetica"/>
          <w:noProof/>
        </w:rPr>
        <w:t xml:space="preserve">The forms are pre-filled using the new account data entered in the Liberty system.  </w:t>
      </w:r>
      <w:r w:rsidRPr="004537A3">
        <w:rPr>
          <w:rFonts w:ascii="Helvetica Narrow" w:hAnsi="Helvetica Narrow" w:cs="Helvetica"/>
          <w:noProof/>
        </w:rPr>
        <w:t xml:space="preserve">  </w:t>
      </w:r>
      <w:r>
        <w:rPr>
          <w:rFonts w:ascii="Helvetica Narrow" w:hAnsi="Helvetica Narrow" w:cs="Helvetica"/>
          <w:noProof/>
        </w:rPr>
        <w:t xml:space="preserve">The documents are emailed to your client after confirming their identity and </w:t>
      </w:r>
      <w:r w:rsidR="00A53547">
        <w:rPr>
          <w:rFonts w:ascii="Helvetica Narrow" w:hAnsi="Helvetica Narrow" w:cs="Helvetica"/>
          <w:noProof/>
        </w:rPr>
        <w:t xml:space="preserve">are then </w:t>
      </w:r>
      <w:r>
        <w:rPr>
          <w:rFonts w:ascii="Helvetica Narrow" w:hAnsi="Helvetica Narrow" w:cs="Helvetica"/>
          <w:noProof/>
        </w:rPr>
        <w:t xml:space="preserve">sent </w:t>
      </w:r>
      <w:r w:rsidR="00A53547">
        <w:rPr>
          <w:rFonts w:ascii="Helvetica Narrow" w:hAnsi="Helvetica Narrow" w:cs="Helvetica"/>
          <w:noProof/>
        </w:rPr>
        <w:t xml:space="preserve">electronically </w:t>
      </w:r>
      <w:r>
        <w:rPr>
          <w:rFonts w:ascii="Helvetica Narrow" w:hAnsi="Helvetica Narrow" w:cs="Helvetica"/>
          <w:noProof/>
        </w:rPr>
        <w:t xml:space="preserve">to your office for review before </w:t>
      </w:r>
      <w:r w:rsidR="00A53547">
        <w:rPr>
          <w:rFonts w:ascii="Helvetica Narrow" w:hAnsi="Helvetica Narrow" w:cs="Helvetica"/>
          <w:noProof/>
        </w:rPr>
        <w:t>sending</w:t>
      </w:r>
      <w:r>
        <w:rPr>
          <w:rFonts w:ascii="Helvetica Narrow" w:hAnsi="Helvetica Narrow" w:cs="Helvetica"/>
          <w:noProof/>
        </w:rPr>
        <w:t xml:space="preserve"> to TCA.  </w:t>
      </w:r>
    </w:p>
    <w:p w:rsidR="00161929" w:rsidRDefault="00161929" w:rsidP="00161929">
      <w:pPr>
        <w:rPr>
          <w:rFonts w:ascii="Helvetica Narrow" w:hAnsi="Helvetica Narrow" w:cs="Helvetica"/>
          <w:noProof/>
        </w:rPr>
      </w:pPr>
      <w:r>
        <w:rPr>
          <w:rFonts w:ascii="Helvetica Narrow" w:hAnsi="Helvetica Narrow" w:cs="Helvetica"/>
          <w:noProof/>
        </w:rPr>
        <w:t xml:space="preserve">Electronic signature makes it easier to obtain a signature when the client is not physically with you.  It also speeds up the delivery to TCA, no manual intervention.  </w:t>
      </w:r>
    </w:p>
    <w:p w:rsidR="00161929" w:rsidRDefault="00161929" w:rsidP="00161929">
      <w:pPr>
        <w:rPr>
          <w:rFonts w:ascii="Helvetica Narrow" w:hAnsi="Helvetica Narrow" w:cs="Helvetica"/>
          <w:noProof/>
        </w:rPr>
      </w:pPr>
      <w:r>
        <w:rPr>
          <w:rFonts w:ascii="Helvetica Narrow" w:hAnsi="Helvetica Narrow" w:cs="Helvetica"/>
          <w:noProof/>
        </w:rPr>
        <w:t>eSignature is ava</w:t>
      </w:r>
      <w:r w:rsidR="00A53547">
        <w:rPr>
          <w:rFonts w:ascii="Helvetica Narrow" w:hAnsi="Helvetica Narrow" w:cs="Helvetica"/>
          <w:noProof/>
        </w:rPr>
        <w:t>ilable</w:t>
      </w:r>
      <w:r>
        <w:rPr>
          <w:rFonts w:ascii="Helvetica Narrow" w:hAnsi="Helvetica Narrow" w:cs="Helvetica"/>
          <w:noProof/>
        </w:rPr>
        <w:t xml:space="preserve"> at no cost to you.  To get setup contact your Relationship Manager.  We will walk though your preferred workflow and brand the eSignature notifications (email, etc) with your logo.  </w:t>
      </w:r>
    </w:p>
    <w:p w:rsidR="00A53547" w:rsidRPr="004537A3" w:rsidRDefault="00A53547" w:rsidP="00161929">
      <w:pPr>
        <w:rPr>
          <w:rFonts w:ascii="Helvetica Narrow" w:hAnsi="Helvetica Narrow" w:cs="Helvetica"/>
          <w:noProof/>
        </w:rPr>
      </w:pPr>
      <w:bookmarkStart w:id="0" w:name="_GoBack"/>
      <w:bookmarkEnd w:id="0"/>
      <w:r>
        <w:rPr>
          <w:rFonts w:ascii="Helvetica Narrow" w:hAnsi="Helvetica Narrow" w:cs="Helvetica"/>
          <w:noProof/>
        </w:rPr>
        <w:t>Please let your relationship manager know if you have questions.</w:t>
      </w:r>
    </w:p>
    <w:p w:rsidR="0047029F" w:rsidRDefault="0047029F" w:rsidP="00BF7D2C">
      <w:pPr>
        <w:pStyle w:val="MainTextBulleted"/>
        <w:numPr>
          <w:ilvl w:val="0"/>
          <w:numId w:val="0"/>
        </w:numPr>
      </w:pPr>
    </w:p>
    <w:p w:rsidR="00767289" w:rsidRPr="0047029F" w:rsidRDefault="00767289" w:rsidP="0047029F">
      <w:pPr>
        <w:rPr>
          <w:rFonts w:ascii="Helvetica" w:hAnsi="Helvetica" w:cs="Helvetica"/>
          <w:noProof/>
          <w:sz w:val="20"/>
          <w:szCs w:val="20"/>
        </w:rPr>
      </w:pPr>
    </w:p>
    <w:sectPr w:rsidR="00767289" w:rsidRPr="0047029F" w:rsidSect="0047029F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D3513B">
            <w:pPr>
              <w:pStyle w:val="Footer"/>
              <w:jc w:val="right"/>
            </w:pPr>
            <w:r>
              <w:t>6/19/13</w:t>
            </w:r>
            <w:r w:rsidR="00722E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9A884" wp14:editId="4222950A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>
              <w:tab/>
            </w:r>
            <w:r>
              <w:tab/>
            </w:r>
            <w:r w:rsidR="00722EBB">
              <w:t xml:space="preserve">Page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PAGE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A53547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  <w:r w:rsidR="00722EBB">
              <w:t xml:space="preserve"> of </w:t>
            </w:r>
            <w:r w:rsidR="00722EBB">
              <w:rPr>
                <w:b/>
                <w:bCs/>
                <w:sz w:val="24"/>
                <w:szCs w:val="24"/>
              </w:rPr>
              <w:fldChar w:fldCharType="begin"/>
            </w:r>
            <w:r w:rsidR="00722EBB">
              <w:rPr>
                <w:b/>
                <w:bCs/>
              </w:rPr>
              <w:instrText xml:space="preserve"> NUMPAGES  </w:instrText>
            </w:r>
            <w:r w:rsidR="00722EBB">
              <w:rPr>
                <w:b/>
                <w:bCs/>
                <w:sz w:val="24"/>
                <w:szCs w:val="24"/>
              </w:rPr>
              <w:fldChar w:fldCharType="separate"/>
            </w:r>
            <w:r w:rsidR="00A53547">
              <w:rPr>
                <w:b/>
                <w:bCs/>
                <w:noProof/>
              </w:rPr>
              <w:t>1</w:t>
            </w:r>
            <w:r w:rsidR="00722E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BE68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1DCE9" wp14:editId="38E48F4B">
              <wp:simplePos x="0" y="0"/>
              <wp:positionH relativeFrom="column">
                <wp:posOffset>-304800</wp:posOffset>
              </wp:positionH>
              <wp:positionV relativeFrom="paragraph">
                <wp:posOffset>91440</wp:posOffset>
              </wp:positionV>
              <wp:extent cx="4396740" cy="84391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8B4" w:rsidRDefault="00BE68B4" w:rsidP="00BE68B4">
                          <w:pPr>
                            <w:spacing w:line="240" w:lineRule="auto"/>
                            <w:rPr>
                              <w:rFonts w:ascii="Helvetica Narrow" w:hAnsi="Helvetica Narrow" w:cs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Did you know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Helvetica Narrow" w:hAnsi="Helvetica Narrow" w:cs="Helvetica"/>
                              <w:noProof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767289" w:rsidRPr="008E439B" w:rsidRDefault="00A53547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eSignature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is Available in Liberty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pt;margin-top:7.2pt;width:346.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30IAIAAB0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p1eL6/mUXIJ8N2SNZ+kJKF6yW+fDR4mGxUPJHfU+ocPh&#10;wYfIBoqXkPiYR62qjdI6GW63XWvHDkBzsknrhP5bmLasK/liNpklZIsxP42QUYHmWCtD5PK4YjoU&#10;UY0PtkrnAEoPZ2Ki7UmeqMigTei3PQVGzbZYHUkoh8O80v+iQ4PuF2cdzWrJ/c89OMmZ/mRJ7MV4&#10;GpUJyZjO5hMy3KVne+kBKwiq5IGz4bgO6UNEvhbvqCm1Snq9MjlxpRlMMp7+SxzySztFvf7q1TMA&#10;AAD//wMAUEsDBBQABgAIAAAAIQCZX2+B3QAAAAoBAAAPAAAAZHJzL2Rvd25yZXYueG1sTI/BTsMw&#10;EETvSPyDtUhcUOsAJikhTgVIIK4t/YBNvE0i4nUUu0369zgnuO3ujGbfFNvZ9uJMo+8ca7hfJyCI&#10;a2c6bjQcvj9WGxA+IBvsHZOGC3nYltdXBebGTbyj8z40Ioawz1FDG8KQS+nrliz6tRuIo3Z0o8UQ&#10;17GRZsQphttePiRJKi12HD+0ONB7S/XP/mQ1HL+mu6fnqfoMh2yn0jfssspdtL69mV9fQASaw58Z&#10;FvyIDmVkqtyJjRe9hpXaxC4hCkqBiIZULUO1HLJHkGUh/1cofwEAAP//AwBQSwECLQAUAAYACAAA&#10;ACEAtoM4kv4AAADhAQAAEwAAAAAAAAAAAAAAAAAAAAAAW0NvbnRlbnRfVHlwZXNdLnhtbFBLAQIt&#10;ABQABgAIAAAAIQA4/SH/1gAAAJQBAAALAAAAAAAAAAAAAAAAAC8BAABfcmVscy8ucmVsc1BLAQIt&#10;ABQABgAIAAAAIQA3Ch30IAIAAB0EAAAOAAAAAAAAAAAAAAAAAC4CAABkcnMvZTJvRG9jLnhtbFBL&#10;AQItABQABgAIAAAAIQCZX2+B3QAAAAoBAAAPAAAAAAAAAAAAAAAAAHoEAABkcnMvZG93bnJldi54&#10;bWxQSwUGAAAAAAQABADzAAAAhAUAAAAA&#10;" stroked="f">
              <v:textbox>
                <w:txbxContent>
                  <w:p w:rsidR="00BE68B4" w:rsidRDefault="00BE68B4" w:rsidP="00BE68B4">
                    <w:pPr>
                      <w:spacing w:line="240" w:lineRule="auto"/>
                      <w:rPr>
                        <w:rFonts w:ascii="Helvetica Narrow" w:hAnsi="Helvetica Narrow" w:cs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Did you know</w:t>
                    </w:r>
                    <w:proofErr w:type="gramStart"/>
                    <w:r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…</w:t>
                    </w:r>
                    <w:proofErr w:type="gramEnd"/>
                    <w:r>
                      <w:rPr>
                        <w:rFonts w:ascii="Helvetica Narrow" w:hAnsi="Helvetica Narrow" w:cs="Helvetica"/>
                        <w:noProof/>
                        <w:sz w:val="32"/>
                        <w:szCs w:val="32"/>
                      </w:rPr>
                      <w:t xml:space="preserve"> </w:t>
                    </w:r>
                  </w:p>
                  <w:p w:rsidR="00767289" w:rsidRPr="008E439B" w:rsidRDefault="00A53547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>eSignature</w:t>
                    </w:r>
                    <w:proofErr w:type="gramEnd"/>
                    <w:r>
                      <w:rPr>
                        <w:rFonts w:ascii="Helvetica" w:hAnsi="Helvetica"/>
                        <w:b/>
                        <w:color w:val="000000" w:themeColor="text1"/>
                        <w:sz w:val="36"/>
                        <w:szCs w:val="36"/>
                      </w:rPr>
                      <w:t xml:space="preserve"> is Available in Liberty</w:t>
                    </w:r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6CD40A4D" wp14:editId="1D9C2270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61929"/>
    <w:rsid w:val="00185BB8"/>
    <w:rsid w:val="001B6053"/>
    <w:rsid w:val="001C1101"/>
    <w:rsid w:val="001F2B7D"/>
    <w:rsid w:val="00223A1E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342E"/>
    <w:rsid w:val="00722EBB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A22C9D"/>
    <w:rsid w:val="00A53547"/>
    <w:rsid w:val="00A82F51"/>
    <w:rsid w:val="00AB1A15"/>
    <w:rsid w:val="00AD186C"/>
    <w:rsid w:val="00B11AB0"/>
    <w:rsid w:val="00B33537"/>
    <w:rsid w:val="00B7354D"/>
    <w:rsid w:val="00BE68B4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EE05D7-5970-4C9E-B51E-282FA321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4</cp:revision>
  <cp:lastPrinted>2013-06-19T17:07:00Z</cp:lastPrinted>
  <dcterms:created xsi:type="dcterms:W3CDTF">2016-03-08T22:06:00Z</dcterms:created>
  <dcterms:modified xsi:type="dcterms:W3CDTF">2016-03-08T22:15:00Z</dcterms:modified>
</cp:coreProperties>
</file>